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Formulář pro Výměnu zboží za jiné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before="160" w:lineRule="auto"/>
        <w:ind w:right="113"/>
        <w:jc w:val="center"/>
        <w:rPr>
          <w:color w:val="ff0000"/>
          <w:sz w:val="12"/>
          <w:szCs w:val="12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(Formulář je třeba vytisknout, podepsat a vložit do zásilky s vráceným zbožím)</w:t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color w:val="212529"/>
          <w:sz w:val="20"/>
          <w:szCs w:val="20"/>
          <w:highlight w:val="white"/>
          <w:rtl w:val="0"/>
        </w:rPr>
        <w:t xml:space="preserve">Balíky prosím posílat pomocí zpětného kódu zásilkovny. Takto nám telefon bezplatně pošlete zpět. Stačí dojít na jakoukoliv pobočku zásilkovny, nadiktovat jim kód a takto balík pošlete. </w:t>
        <w:br w:type="textWrapping"/>
      </w: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highlight w:val="white"/>
          <w:u w:val="single"/>
          <w:rtl w:val="0"/>
        </w:rPr>
        <w:t xml:space="preserve">Náš kód na vrácení je: 94599511.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2550"/>
        </w:tabs>
        <w:spacing w:after="0" w:lineRule="auto"/>
        <w:ind w:right="113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Pokud nechcete využít zpětného kódu zásilkovny, pošlete na adresu:</w:t>
      </w:r>
    </w:p>
    <w:p w:rsidR="00000000" w:rsidDel="00000000" w:rsidP="00000000" w:rsidRDefault="00000000" w:rsidRPr="00000000" w14:paraId="00000004">
      <w:pPr>
        <w:tabs>
          <w:tab w:val="left" w:pos="2550"/>
        </w:tabs>
        <w:spacing w:after="0" w:lineRule="auto"/>
        <w:ind w:right="113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</w:tabs>
        <w:spacing w:after="0" w:lineRule="auto"/>
        <w:ind w:right="113"/>
        <w:rPr>
          <w:sz w:val="16"/>
          <w:szCs w:val="16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MobileGear</w:t>
        <w:br w:type="textWrapping"/>
        <w:t xml:space="preserve">Staňkova 41</w:t>
        <w:br w:type="textWrapping"/>
        <w:t xml:space="preserve">Brno, 61200</w:t>
        <w:br w:type="textWrapping"/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info@mobilegear.cz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</w:tabs>
        <w:spacing w:after="0" w:lineRule="auto"/>
        <w:ind w:right="113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Prosím objednejte si zboží, které chcete vyměnit za vrácené zařízení a do poznámky v nové objednávce napište, že se jedná o výměnu za vrácené zboží. Jakmile vrácené zboží obdržíme, dopočítáme rozdíl a buď Vám vrátíme rozdíl z ceny, nebo pošleme fakturu k doplacení rozdílu a poté objednávku vyřídíme.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16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Specifikace vráceného zboží: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Datum obdržení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rtl w:val="0"/>
        </w:rPr>
        <w:t xml:space="preserve">objednávky:</w:t>
      </w:r>
    </w:p>
    <w:p w:rsidR="00000000" w:rsidDel="00000000" w:rsidP="00000000" w:rsidRDefault="00000000" w:rsidRPr="00000000" w14:paraId="00000009">
      <w:pPr>
        <w:tabs>
          <w:tab w:val="left" w:pos="3735"/>
        </w:tabs>
        <w:spacing w:after="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Modelový název: </w:t>
      </w:r>
    </w:p>
    <w:p w:rsidR="00000000" w:rsidDel="00000000" w:rsidP="00000000" w:rsidRDefault="00000000" w:rsidRPr="00000000" w14:paraId="0000000B">
      <w:pPr>
        <w:tabs>
          <w:tab w:val="left" w:pos="3735"/>
        </w:tabs>
        <w:spacing w:after="0"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3735"/>
        </w:tabs>
        <w:spacing w:after="0" w:line="240" w:lineRule="auto"/>
        <w:ind w:left="720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Číslo faktury: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3735"/>
        </w:tabs>
        <w:spacing w:after="160" w:before="160" w:line="240" w:lineRule="auto"/>
        <w:ind w:left="720" w:right="113" w:hanging="36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Číslo objednávky:</w:t>
        <w:br w:type="textWrapping"/>
      </w:r>
    </w:p>
    <w:p w:rsidR="00000000" w:rsidDel="00000000" w:rsidP="00000000" w:rsidRDefault="00000000" w:rsidRPr="00000000" w14:paraId="0000000E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Spotřebitel: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Moje jméno a příjmení:</w:t>
      </w:r>
    </w:p>
    <w:p w:rsidR="00000000" w:rsidDel="00000000" w:rsidP="00000000" w:rsidRDefault="00000000" w:rsidRPr="00000000" w14:paraId="00000010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Můj telefon a e-mail:</w:t>
      </w:r>
    </w:p>
    <w:p w:rsidR="00000000" w:rsidDel="00000000" w:rsidP="00000000" w:rsidRDefault="00000000" w:rsidRPr="00000000" w14:paraId="00000013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ab/>
      </w:r>
    </w:p>
    <w:p w:rsidR="00000000" w:rsidDel="00000000" w:rsidP="00000000" w:rsidRDefault="00000000" w:rsidRPr="00000000" w14:paraId="00000015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Důvod </w:t>
      </w:r>
      <w:r w:rsidDel="00000000" w:rsidR="00000000" w:rsidRPr="00000000">
        <w:rPr>
          <w:b w:val="1"/>
          <w:sz w:val="18"/>
          <w:szCs w:val="18"/>
          <w:rtl w:val="0"/>
        </w:rPr>
        <w:t xml:space="preserve">výměny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16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2550"/>
        </w:tabs>
        <w:spacing w:after="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2550"/>
        </w:tabs>
        <w:spacing w:after="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2550"/>
        </w:tabs>
        <w:spacing w:after="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Případný rozdíl v ceně chci vrátit na účet č.: </w:t>
      </w:r>
    </w:p>
    <w:p w:rsidR="00000000" w:rsidDel="00000000" w:rsidP="00000000" w:rsidRDefault="00000000" w:rsidRPr="00000000" w14:paraId="0000001A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2550"/>
        </w:tabs>
        <w:spacing w:after="0" w:lineRule="auto"/>
        <w:ind w:right="113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735"/>
        </w:tabs>
        <w:spacing w:after="0" w:line="240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Nezapomeňte </w:t>
      </w:r>
      <w:r w:rsidDel="00000000" w:rsidR="00000000" w:rsidRPr="00000000">
        <w:rPr>
          <w:b w:val="1"/>
          <w:sz w:val="18"/>
          <w:szCs w:val="18"/>
          <w:rtl w:val="0"/>
        </w:rPr>
        <w:t xml:space="preserve">uvést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své zařízení do továrního nastavení.  (Nastavení -&gt; Obecné -&gt; Resetovat -&gt; Smazat data a nastavení)</w:t>
      </w:r>
    </w:p>
    <w:p w:rsidR="00000000" w:rsidDel="00000000" w:rsidP="00000000" w:rsidRDefault="00000000" w:rsidRPr="00000000" w14:paraId="0000001D">
      <w:pPr>
        <w:spacing w:after="160" w:before="16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before="160" w:lineRule="auto"/>
        <w:ind w:right="113"/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2025"/>
        </w:tabs>
        <w:spacing w:after="160" w:before="160" w:lineRule="auto"/>
        <w:ind w:right="113"/>
        <w:jc w:val="both"/>
        <w:rPr>
          <w:rFonts w:ascii="Calibri" w:cs="Calibri" w:eastAsia="Calibri" w:hAnsi="Calibri"/>
          <w:b w:val="1"/>
          <w:i w:val="1"/>
          <w:sz w:val="15"/>
          <w:szCs w:val="15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i w:val="1"/>
          <w:sz w:val="15"/>
          <w:szCs w:val="15"/>
          <w:rtl w:val="0"/>
        </w:rPr>
        <w:t xml:space="preserve">………………………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Dne</w:t>
      </w:r>
      <w:r w:rsidDel="00000000" w:rsidR="00000000" w:rsidRPr="00000000">
        <w:rPr>
          <w:rFonts w:ascii="Calibri" w:cs="Calibri" w:eastAsia="Calibri" w:hAnsi="Calibri"/>
          <w:i w:val="1"/>
          <w:sz w:val="15"/>
          <w:szCs w:val="15"/>
          <w:rtl w:val="0"/>
        </w:rPr>
        <w:t xml:space="preserve">……………………………….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15"/>
          <w:szCs w:val="15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0">
      <w:pPr>
        <w:tabs>
          <w:tab w:val="center" w:pos="2025"/>
        </w:tabs>
        <w:spacing w:after="160" w:before="160" w:lineRule="auto"/>
        <w:ind w:right="113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5"/>
          <w:szCs w:val="15"/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Jméno a příjmení spotřebitele (Podpis)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before="160" w:lineRule="auto"/>
        <w:ind w:right="113"/>
        <w:jc w:val="both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ed1c24"/>
          <w:sz w:val="24"/>
          <w:szCs w:val="24"/>
          <w:rtl w:val="0"/>
        </w:rPr>
        <w:t xml:space="preserve">Pro zpracování vratky iPhonů/iPadů, je nutné zařízení uvést do továrního nastavení. Bez tohoto není možné zařízení přijmout a vyměnit za jiné!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528" w:left="1417" w:right="1417" w:header="284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2f5496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7090.0" w:type="dxa"/>
      <w:jc w:val="left"/>
      <w:tblInd w:w="156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090"/>
      <w:tblGridChange w:id="0">
        <w:tblGrid>
          <w:gridCol w:w="7090"/>
        </w:tblGrid>
      </w:tblGridChange>
    </w:tblGrid>
    <w:tr>
      <w:tc>
        <w:tcPr>
          <w:vAlign w:val="bottom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  <w:rtl w:val="0"/>
            </w:rPr>
            <w:br w:type="textWrapping"/>
            <w:br w:type="textWrapping"/>
          </w:r>
        </w:p>
      </w:tc>
    </w:tr>
    <w:tr>
      <w:tc>
        <w:tcPr>
          <w:vAlign w:val="bottom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80808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1"/>
        <w:smallCaps w:val="0"/>
        <w:strike w:val="0"/>
        <w:color w:val="2f5496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b w:val="1"/>
        <w:i w:val="1"/>
        <w:color w:val="2f5496"/>
        <w:sz w:val="26"/>
        <w:szCs w:val="26"/>
      </w:rPr>
      <w:drawing>
        <wp:inline distB="114300" distT="114300" distL="114300" distR="114300">
          <wp:extent cx="1306442" cy="4054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6442" cy="4054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mobilegear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